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  <w:r>
        <w:rPr>
          <w:rFonts w:ascii="Trebuchet MS" w:hAnsi="Trebuchet MS" w:cs="TT185t00"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2B7EBE3F" wp14:editId="38553587">
            <wp:simplePos x="0" y="0"/>
            <wp:positionH relativeFrom="column">
              <wp:posOffset>-304800</wp:posOffset>
            </wp:positionH>
            <wp:positionV relativeFrom="paragraph">
              <wp:posOffset>-671830</wp:posOffset>
            </wp:positionV>
            <wp:extent cx="2633980" cy="25622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31" w:rsidRP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b/>
          <w:sz w:val="36"/>
          <w:szCs w:val="36"/>
        </w:rPr>
      </w:pPr>
      <w:r w:rsidRPr="00EC6531">
        <w:rPr>
          <w:rFonts w:ascii="Trebuchet MS" w:hAnsi="Trebuchet MS" w:cs="TT185t00"/>
          <w:b/>
          <w:sz w:val="36"/>
          <w:szCs w:val="36"/>
        </w:rPr>
        <w:t>VERMIJD ALCOHOLGEBRUIK!</w:t>
      </w: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  <w:r w:rsidRPr="00EC6531">
        <w:rPr>
          <w:rFonts w:ascii="Trebuchet MS" w:hAnsi="Trebuchet MS" w:cs="TT185t00"/>
          <w:sz w:val="28"/>
          <w:szCs w:val="28"/>
        </w:rPr>
        <w:t>Voor het alcoholgebruik van juryleden tijd</w:t>
      </w:r>
      <w:r>
        <w:rPr>
          <w:rFonts w:ascii="Trebuchet MS" w:hAnsi="Trebuchet MS" w:cs="TT185t00"/>
          <w:sz w:val="28"/>
          <w:szCs w:val="28"/>
        </w:rPr>
        <w:t xml:space="preserve">ens wedstrijden wordt er beroep </w:t>
      </w:r>
      <w:r w:rsidRPr="00EC6531">
        <w:rPr>
          <w:rFonts w:ascii="Trebuchet MS" w:hAnsi="Trebuchet MS" w:cs="TT185t00"/>
          <w:sz w:val="28"/>
          <w:szCs w:val="28"/>
        </w:rPr>
        <w:t>gedaan op het gezond verstand en de verantwoord</w:t>
      </w:r>
      <w:r>
        <w:rPr>
          <w:rFonts w:ascii="Trebuchet MS" w:hAnsi="Trebuchet MS" w:cs="TT185t00"/>
          <w:sz w:val="28"/>
          <w:szCs w:val="28"/>
        </w:rPr>
        <w:t>elijkheid van elk jurylid.</w:t>
      </w: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  <w:r>
        <w:rPr>
          <w:rFonts w:ascii="Trebuchet MS" w:hAnsi="Trebuchet MS" w:cs="TT185t00"/>
          <w:sz w:val="28"/>
          <w:szCs w:val="28"/>
        </w:rPr>
        <w:t xml:space="preserve">Wees </w:t>
      </w:r>
      <w:r w:rsidRPr="00EC6531">
        <w:rPr>
          <w:rFonts w:ascii="Trebuchet MS" w:hAnsi="Trebuchet MS" w:cs="TT185t00"/>
          <w:sz w:val="28"/>
          <w:szCs w:val="28"/>
        </w:rPr>
        <w:t>in elk geval matig met alcoholgebruik en zoek</w:t>
      </w:r>
      <w:r>
        <w:rPr>
          <w:rFonts w:ascii="Trebuchet MS" w:hAnsi="Trebuchet MS" w:cs="TT185t00"/>
          <w:sz w:val="28"/>
          <w:szCs w:val="28"/>
        </w:rPr>
        <w:t xml:space="preserve"> de eigen grenzen niet op. Denk </w:t>
      </w:r>
      <w:r w:rsidRPr="00EC6531">
        <w:rPr>
          <w:rFonts w:ascii="Trebuchet MS" w:hAnsi="Trebuchet MS" w:cs="TT185t00"/>
          <w:sz w:val="28"/>
          <w:szCs w:val="28"/>
        </w:rPr>
        <w:t>eraan dat het gedrag geen aanstoot mag geve</w:t>
      </w:r>
      <w:r>
        <w:rPr>
          <w:rFonts w:ascii="Trebuchet MS" w:hAnsi="Trebuchet MS" w:cs="TT185t00"/>
          <w:sz w:val="28"/>
          <w:szCs w:val="28"/>
        </w:rPr>
        <w:t xml:space="preserve">n, </w:t>
      </w:r>
      <w:proofErr w:type="spellStart"/>
      <w:r>
        <w:rPr>
          <w:rFonts w:ascii="Trebuchet MS" w:hAnsi="Trebuchet MS" w:cs="TT185t00"/>
          <w:sz w:val="28"/>
          <w:szCs w:val="28"/>
        </w:rPr>
        <w:t>bvb</w:t>
      </w:r>
      <w:proofErr w:type="spellEnd"/>
      <w:r>
        <w:rPr>
          <w:rFonts w:ascii="Trebuchet MS" w:hAnsi="Trebuchet MS" w:cs="TT185t00"/>
          <w:sz w:val="28"/>
          <w:szCs w:val="28"/>
        </w:rPr>
        <w:t xml:space="preserve">. luid praten, discussies </w:t>
      </w:r>
      <w:r w:rsidRPr="00EC6531">
        <w:rPr>
          <w:rFonts w:ascii="Trebuchet MS" w:hAnsi="Trebuchet MS" w:cs="TT185t00"/>
          <w:sz w:val="28"/>
          <w:szCs w:val="28"/>
        </w:rPr>
        <w:t>aangaan,… Wees indachtig dat jury</w:t>
      </w:r>
      <w:bookmarkStart w:id="0" w:name="_GoBack"/>
      <w:bookmarkEnd w:id="0"/>
      <w:r w:rsidRPr="00EC6531">
        <w:rPr>
          <w:rFonts w:ascii="Trebuchet MS" w:hAnsi="Trebuchet MS" w:cs="TT185t00"/>
          <w:sz w:val="28"/>
          <w:szCs w:val="28"/>
        </w:rPr>
        <w:t>leden een voorbeeldfunctie hebben.</w:t>
      </w:r>
    </w:p>
    <w:p w:rsidR="00EC6531" w:rsidRP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</w:p>
    <w:p w:rsidR="00EC6531" w:rsidRP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  <w:r w:rsidRPr="00EC6531">
        <w:rPr>
          <w:rFonts w:ascii="Trebuchet MS" w:hAnsi="Trebuchet MS" w:cs="TT185t00"/>
          <w:sz w:val="28"/>
          <w:szCs w:val="28"/>
        </w:rPr>
        <w:t>In elk geval is het verboden, zoals voor het roken</w:t>
      </w:r>
      <w:r>
        <w:rPr>
          <w:rFonts w:ascii="Trebuchet MS" w:hAnsi="Trebuchet MS" w:cs="TT185t00"/>
          <w:sz w:val="28"/>
          <w:szCs w:val="28"/>
        </w:rPr>
        <w:t xml:space="preserve">, om alcohol te nuttigen op het </w:t>
      </w:r>
      <w:r w:rsidRPr="00EC6531">
        <w:rPr>
          <w:rFonts w:ascii="Trebuchet MS" w:hAnsi="Trebuchet MS" w:cs="TT185t00"/>
          <w:sz w:val="28"/>
          <w:szCs w:val="28"/>
        </w:rPr>
        <w:t>middenterrein, en bij uitbreiding rond het terrein</w:t>
      </w:r>
      <w:r>
        <w:rPr>
          <w:rFonts w:ascii="Trebuchet MS" w:hAnsi="Trebuchet MS" w:cs="TT185t00"/>
          <w:sz w:val="28"/>
          <w:szCs w:val="28"/>
        </w:rPr>
        <w:t xml:space="preserve">. Er wordt aangeraden om alleen </w:t>
      </w:r>
      <w:r w:rsidRPr="00EC6531">
        <w:rPr>
          <w:rFonts w:ascii="Trebuchet MS" w:hAnsi="Trebuchet MS" w:cs="TT185t00"/>
          <w:sz w:val="28"/>
          <w:szCs w:val="28"/>
        </w:rPr>
        <w:t>alcohol te drinken in de voorzieningen die z</w:t>
      </w:r>
      <w:r>
        <w:rPr>
          <w:rFonts w:ascii="Trebuchet MS" w:hAnsi="Trebuchet MS" w:cs="TT185t00"/>
          <w:sz w:val="28"/>
          <w:szCs w:val="28"/>
        </w:rPr>
        <w:t xml:space="preserve">ich daartoe lenen: cafetaria’s, clubhuizen, kantines ed. en de </w:t>
      </w:r>
      <w:r w:rsidRPr="00EC6531">
        <w:rPr>
          <w:rFonts w:ascii="Trebuchet MS" w:hAnsi="Trebuchet MS" w:cs="TT185t00"/>
          <w:sz w:val="28"/>
          <w:szCs w:val="28"/>
        </w:rPr>
        <w:t>terrassen van zulke gelegenheden.</w:t>
      </w:r>
    </w:p>
    <w:p w:rsid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</w:p>
    <w:p w:rsidR="00EC6531" w:rsidRPr="00EC6531" w:rsidRDefault="00EC6531" w:rsidP="00EC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T185t00"/>
          <w:sz w:val="28"/>
          <w:szCs w:val="28"/>
        </w:rPr>
      </w:pPr>
      <w:r w:rsidRPr="00EC6531">
        <w:rPr>
          <w:rFonts w:ascii="Trebuchet MS" w:hAnsi="Trebuchet MS" w:cs="TT185t00"/>
          <w:sz w:val="28"/>
          <w:szCs w:val="28"/>
        </w:rPr>
        <w:t xml:space="preserve">Aan de scheidsrechter wordt er mandaat gegeven om juryleden aan </w:t>
      </w:r>
      <w:r>
        <w:rPr>
          <w:rFonts w:ascii="Trebuchet MS" w:hAnsi="Trebuchet MS" w:cs="TT185t00"/>
          <w:sz w:val="28"/>
          <w:szCs w:val="28"/>
        </w:rPr>
        <w:t xml:space="preserve">te spreken </w:t>
      </w:r>
      <w:r w:rsidRPr="00EC6531">
        <w:rPr>
          <w:rFonts w:ascii="Trebuchet MS" w:hAnsi="Trebuchet MS" w:cs="TT185t00"/>
          <w:sz w:val="28"/>
          <w:szCs w:val="28"/>
        </w:rPr>
        <w:t>of om op te treden bij het niet naleven van de</w:t>
      </w:r>
      <w:r>
        <w:rPr>
          <w:rFonts w:ascii="Trebuchet MS" w:hAnsi="Trebuchet MS" w:cs="TT185t00"/>
          <w:sz w:val="28"/>
          <w:szCs w:val="28"/>
        </w:rPr>
        <w:t xml:space="preserve">ze aanbevelingen of wanneer een </w:t>
      </w:r>
      <w:r w:rsidRPr="00EC6531">
        <w:rPr>
          <w:rFonts w:ascii="Trebuchet MS" w:hAnsi="Trebuchet MS" w:cs="TT185t00"/>
          <w:sz w:val="28"/>
          <w:szCs w:val="28"/>
        </w:rPr>
        <w:t>jurylid niet meer in staat is om naar behoren te functioneren.</w:t>
      </w:r>
    </w:p>
    <w:p w:rsidR="002B40DA" w:rsidRPr="00EC6531" w:rsidRDefault="002B40DA" w:rsidP="00EC6531">
      <w:pPr>
        <w:rPr>
          <w:rFonts w:ascii="Trebuchet MS" w:hAnsi="Trebuchet MS"/>
          <w:sz w:val="28"/>
          <w:szCs w:val="28"/>
        </w:rPr>
      </w:pPr>
    </w:p>
    <w:sectPr w:rsidR="002B40DA" w:rsidRPr="00EC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8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31"/>
    <w:rsid w:val="002B40DA"/>
    <w:rsid w:val="00E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2016-07-30T16:17:00Z</dcterms:created>
  <dcterms:modified xsi:type="dcterms:W3CDTF">2016-07-30T16:21:00Z</dcterms:modified>
</cp:coreProperties>
</file>